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BEDD" w14:textId="6D742B60" w:rsidR="00E43293" w:rsidRDefault="00E43293" w:rsidP="00E43293">
      <w:pPr>
        <w:jc w:val="right"/>
      </w:pPr>
      <w:r>
        <w:t>Kraków, 19 czerwca 2026 r.</w:t>
      </w:r>
    </w:p>
    <w:p w14:paraId="4DC369C6" w14:textId="77777777" w:rsidR="00E43293" w:rsidRDefault="00E43293" w:rsidP="00E43293">
      <w:pPr>
        <w:jc w:val="right"/>
      </w:pPr>
    </w:p>
    <w:p w14:paraId="1928DD5B" w14:textId="77777777" w:rsidR="003518D6" w:rsidRDefault="003518D6" w:rsidP="00E43293">
      <w:pPr>
        <w:jc w:val="center"/>
        <w:rPr>
          <w:b/>
          <w:bCs/>
        </w:rPr>
      </w:pPr>
    </w:p>
    <w:p w14:paraId="2DDA23BE" w14:textId="77777777" w:rsidR="003518D6" w:rsidRDefault="003518D6" w:rsidP="00E43293">
      <w:pPr>
        <w:jc w:val="center"/>
        <w:rPr>
          <w:b/>
          <w:bCs/>
        </w:rPr>
      </w:pPr>
    </w:p>
    <w:p w14:paraId="736CB7D0" w14:textId="4FC0ADD8" w:rsidR="00E43293" w:rsidRPr="00E43293" w:rsidRDefault="00E43293" w:rsidP="00E43293">
      <w:pPr>
        <w:jc w:val="center"/>
        <w:rPr>
          <w:b/>
          <w:bCs/>
        </w:rPr>
      </w:pPr>
      <w:r w:rsidRPr="00E43293">
        <w:rPr>
          <w:b/>
          <w:bCs/>
        </w:rPr>
        <w:t>Uwagi do projektu ustawy o zmianie ustawy – Kodeks postępowania karnego (numer z wykazu: UD390)</w:t>
      </w:r>
    </w:p>
    <w:p w14:paraId="3E88FC2F" w14:textId="77777777" w:rsidR="00E43293" w:rsidRDefault="00E43293" w:rsidP="00707B64"/>
    <w:p w14:paraId="416E3801" w14:textId="77777777" w:rsidR="003518D6" w:rsidRDefault="003518D6" w:rsidP="00707B64"/>
    <w:p w14:paraId="4D8B0CF3" w14:textId="283F7410" w:rsidR="00273323" w:rsidRDefault="00273323" w:rsidP="00707B64">
      <w:r w:rsidRPr="00A33334">
        <w:t>Proponowaną w projekcie zmiany ustawy – Kodeks postępowania karnego (numer z wykazu: UD390) zmianę, polegającą na rozszerzeniu uprawnień instytucji społecznych, które złożyły zawiadomienie o przestępstwie poprzez umożliwienie im wniesienia zażalenia na postanowienie o umorzeniu śledztwa, należy ocenić pozytywnie</w:t>
      </w:r>
      <w:r w:rsidR="00E43293">
        <w:t xml:space="preserve">, zastrzegając jednocześnie, że </w:t>
      </w:r>
      <w:r w:rsidR="00E43293" w:rsidRPr="003518D6">
        <w:rPr>
          <w:b/>
          <w:bCs/>
        </w:rPr>
        <w:t>stanowi ona tylko pierwszy krok w kierunku rzeczywistego wzmocnienia pozycji procesowej organizacji społecznych</w:t>
      </w:r>
      <w:r w:rsidRPr="00A33334">
        <w:t>.</w:t>
      </w:r>
    </w:p>
    <w:p w14:paraId="6FDF31C3" w14:textId="73545D70" w:rsidR="00273323" w:rsidRDefault="00273323" w:rsidP="00273323">
      <w:r>
        <w:t xml:space="preserve">Zmiana ta będzie miała szczególne znaczenie, w przypadku </w:t>
      </w:r>
      <w:r w:rsidRPr="00273323">
        <w:t>tzw. przestępstw bez ofiar, czyli przestępstw, w których brak jest podmiotów, których „dobro prawne zostało bezpośrednio naruszone lub zagrożone przez przestępstwo”</w:t>
      </w:r>
      <w:r>
        <w:rPr>
          <w:rStyle w:val="Odwoanieprzypisudolnego"/>
        </w:rPr>
        <w:footnoteReference w:id="2"/>
      </w:r>
      <w:r w:rsidRPr="00273323">
        <w:t xml:space="preserve">. Taki charakter mają np. przestępstwa korupcyjne czy przestępstwa przeciwko środowisku. </w:t>
      </w:r>
      <w:r w:rsidR="00A33334">
        <w:t>Jak słusznie zwracają uwagę autorzy uzasadnienia projektu znaczenie organizacji społecznych jest również kluczowe w sytuacji, gdy „</w:t>
      </w:r>
      <w:r w:rsidR="00A33334" w:rsidRPr="00A33334">
        <w:t xml:space="preserve">osoby pokrzywdzone unikają aktywności procesowej z uwagi na konieczność ponoszenia kosztów oraz ryzyko stygmatyzacji i wtórnej </w:t>
      </w:r>
      <w:proofErr w:type="spellStart"/>
      <w:r w:rsidR="00A33334" w:rsidRPr="00A33334">
        <w:t>wiktymizacji</w:t>
      </w:r>
      <w:proofErr w:type="spellEnd"/>
      <w:r w:rsidR="00A33334">
        <w:t>”</w:t>
      </w:r>
      <w:r w:rsidR="00A33334">
        <w:rPr>
          <w:rStyle w:val="Odwoanieprzypisudolnego"/>
        </w:rPr>
        <w:footnoteReference w:id="3"/>
      </w:r>
      <w:r w:rsidR="00A33334">
        <w:t xml:space="preserve">. </w:t>
      </w:r>
      <w:r>
        <w:t xml:space="preserve">Propozycja ta jednocześnie stanowi częściową odpowiedź na formułowane od lat przez organizacje pozarządowe postulaty poszerzenia </w:t>
      </w:r>
      <w:r w:rsidR="00A33334">
        <w:t>uprawnień organizacji społecznych w postępowaniu karnym</w:t>
      </w:r>
      <w:r w:rsidR="00A33334">
        <w:rPr>
          <w:rStyle w:val="Odwoanieprzypisudolnego"/>
        </w:rPr>
        <w:footnoteReference w:id="4"/>
      </w:r>
      <w:r w:rsidR="00A33334">
        <w:t>.</w:t>
      </w:r>
    </w:p>
    <w:p w14:paraId="23066D22" w14:textId="52DEC614" w:rsidR="00A33334" w:rsidRDefault="00A33334" w:rsidP="00273323">
      <w:r>
        <w:t xml:space="preserve">Jednocześnie jednak przedstawiony </w:t>
      </w:r>
      <w:r w:rsidRPr="003518D6">
        <w:rPr>
          <w:b/>
          <w:bCs/>
        </w:rPr>
        <w:t>projekt nie rozwiązuje dalej idącego problemu, jakim jest rzeczywisty brak uprawnień organizacji społecznych na sądowym etapie postępowania karnego</w:t>
      </w:r>
      <w:r>
        <w:t xml:space="preserve">. </w:t>
      </w:r>
      <w:r w:rsidR="002D79A4">
        <w:t>Kodeks postępowania karnego w swoim aktualnym brzmieniu przewiduje jedynie bardzo wąskie uprawnienia dla organizacji społecznych, które mogą w toku postępowania sądowego zgłosić swój udział w sprawie jako przedstawiciela społecznego.</w:t>
      </w:r>
      <w:r w:rsidR="002D79A4">
        <w:rPr>
          <w:rStyle w:val="Odwoanieprzypisudolnego"/>
        </w:rPr>
        <w:footnoteReference w:id="5"/>
      </w:r>
      <w:r w:rsidR="002D79A4">
        <w:t xml:space="preserve"> Organizacja taka nie posiada jednak żadnych istotnych uprawnień, w szczególności nie przysługuje jej prawo do występowania w sprawie w charakterze oskarżyciela posiłkowego, a w konsekwencji nie ma prawa wnoszenia środków zaskarżenia.</w:t>
      </w:r>
    </w:p>
    <w:p w14:paraId="49D4E106" w14:textId="170190F1" w:rsidR="00273323" w:rsidRDefault="002D79A4" w:rsidP="002D79A4">
      <w:r>
        <w:lastRenderedPageBreak/>
        <w:t>Polski system prawny zna w tym zakresie wyjątki. Wśród nich</w:t>
      </w:r>
      <w:r w:rsidR="00273323" w:rsidRPr="00273323">
        <w:t xml:space="preserve"> należy wskazać art. 39 </w:t>
      </w:r>
      <w:r>
        <w:t>u</w:t>
      </w:r>
      <w:r w:rsidR="00273323" w:rsidRPr="00273323">
        <w:t>stawy z dnia 21 sierpnia 1997 roku o ochronie zwierząt</w:t>
      </w:r>
      <w:r w:rsidR="00273323">
        <w:rPr>
          <w:rStyle w:val="Odwoanieprzypisudolnego"/>
        </w:rPr>
        <w:footnoteReference w:id="6"/>
      </w:r>
      <w:r w:rsidR="00273323" w:rsidRPr="00273323">
        <w:t>, zgodnie z którym w enumeratywnie wymienionych sprawach o przestępstwa i wykroczenia opisane w </w:t>
      </w:r>
      <w:proofErr w:type="spellStart"/>
      <w:r w:rsidR="00273323" w:rsidRPr="00273323">
        <w:t>u.o.z</w:t>
      </w:r>
      <w:proofErr w:type="spellEnd"/>
      <w:r w:rsidR="00273323" w:rsidRPr="00273323">
        <w:t xml:space="preserve">. prawa pokrzywdzonego może wykonywać organizacja społeczna, której statutowym celem działania jest ochrona zwierząt. Podobna regulacja ujęta została w art. 68 </w:t>
      </w:r>
      <w:r>
        <w:t>u</w:t>
      </w:r>
      <w:r w:rsidR="00273323" w:rsidRPr="00273323">
        <w:t>stawy z dnia 15 stycznia 2015 roku o ochronie zwierząt wykorzystywanych do celów naukowych lub edukacyjnych</w:t>
      </w:r>
      <w:r w:rsidR="00273323">
        <w:rPr>
          <w:rStyle w:val="Odwoanieprzypisudolnego"/>
        </w:rPr>
        <w:footnoteReference w:id="7"/>
      </w:r>
      <w:r w:rsidR="00273323" w:rsidRPr="00273323">
        <w:t xml:space="preserve"> – w sprawach o przestępstwa związane z narażeniem zwierząt na niepotrzebny ból, cierpienie, </w:t>
      </w:r>
      <w:proofErr w:type="spellStart"/>
      <w:r w:rsidR="00273323" w:rsidRPr="00273323">
        <w:t>dystres</w:t>
      </w:r>
      <w:proofErr w:type="spellEnd"/>
      <w:r w:rsidR="00273323" w:rsidRPr="00273323">
        <w:t xml:space="preserve"> lub trwałe uszkodzenie organizmu, prawa pokrzywdzonego może wykonywać ww. organizacja społeczna.</w:t>
      </w:r>
    </w:p>
    <w:p w14:paraId="0072392D" w14:textId="40DFE792" w:rsidR="000F3CBE" w:rsidRDefault="00E43293" w:rsidP="00F557EB">
      <w:r>
        <w:t xml:space="preserve">W związku z tym w celu zwiększenia ochrony dóbr prawnych, znajdujących się w zakresie działalności organizacji społecznych </w:t>
      </w:r>
      <w:r w:rsidRPr="003518D6">
        <w:rPr>
          <w:b/>
          <w:bCs/>
        </w:rPr>
        <w:t>należy wprowadzić do k</w:t>
      </w:r>
      <w:r w:rsidR="00273323" w:rsidRPr="003518D6">
        <w:rPr>
          <w:b/>
          <w:bCs/>
        </w:rPr>
        <w:t xml:space="preserve">odeksu postępowania karnego przepisów umożliwiających organizacjom społecznym o określonych celach statutowych wykonywanie praw pokrzywdzonego w postępowaniach dot. czynów zabronionych, naruszających dobra prawne odpowiadające celom statutowym organizacji, na wzór art. 39 </w:t>
      </w:r>
      <w:proofErr w:type="spellStart"/>
      <w:r w:rsidR="00273323" w:rsidRPr="003518D6">
        <w:rPr>
          <w:b/>
          <w:bCs/>
        </w:rPr>
        <w:t>u.o.z</w:t>
      </w:r>
      <w:proofErr w:type="spellEnd"/>
      <w:r w:rsidRPr="003518D6">
        <w:rPr>
          <w:b/>
          <w:bCs/>
        </w:rPr>
        <w:t>.</w:t>
      </w:r>
      <w:r>
        <w:t xml:space="preserve"> Jest to szczególnie istotne w przypadku przestępstw przeciwko środowisku, którego jedynymi rzecznikami często bywają organizacje ekologiczne.</w:t>
      </w:r>
    </w:p>
    <w:p w14:paraId="6859D881" w14:textId="77777777" w:rsidR="00772AD9" w:rsidRDefault="00772AD9" w:rsidP="00F557EB"/>
    <w:p w14:paraId="28CE8C22" w14:textId="77777777" w:rsidR="00772AD9" w:rsidRDefault="00772AD9" w:rsidP="00F557EB"/>
    <w:p w14:paraId="11B77165" w14:textId="77777777" w:rsidR="00772AD9" w:rsidRDefault="00772AD9" w:rsidP="00F557EB"/>
    <w:p w14:paraId="3F039C4A" w14:textId="77777777" w:rsidR="00772AD9" w:rsidRDefault="00772AD9" w:rsidP="00F557EB"/>
    <w:p w14:paraId="08DDF27C" w14:textId="77777777" w:rsidR="00772AD9" w:rsidRDefault="00772AD9" w:rsidP="00F557EB"/>
    <w:p w14:paraId="7C097A1B" w14:textId="11718F9D" w:rsidR="00772AD9" w:rsidRDefault="00772AD9" w:rsidP="003A3410">
      <w:pPr>
        <w:ind w:left="4956" w:firstLine="708"/>
      </w:pPr>
      <w:r>
        <w:t>Bartosz Kwiatkowski</w:t>
      </w:r>
    </w:p>
    <w:p w14:paraId="14848B07" w14:textId="121791A0" w:rsidR="00772AD9" w:rsidRPr="000E1023" w:rsidRDefault="00772AD9" w:rsidP="003A3410">
      <w:pPr>
        <w:ind w:left="4956" w:firstLine="708"/>
      </w:pPr>
      <w:r>
        <w:t>Członek Zarządu</w:t>
      </w:r>
    </w:p>
    <w:sectPr w:rsidR="00772AD9" w:rsidRPr="000E1023" w:rsidSect="00CD677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851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4AEF" w14:textId="77777777" w:rsidR="00A25271" w:rsidRDefault="00A25271" w:rsidP="00115549">
      <w:r>
        <w:separator/>
      </w:r>
    </w:p>
    <w:p w14:paraId="5B0E95CE" w14:textId="77777777" w:rsidR="00A25271" w:rsidRDefault="00A25271" w:rsidP="00115549"/>
    <w:p w14:paraId="5995D7A7" w14:textId="77777777" w:rsidR="00A25271" w:rsidRDefault="00A25271" w:rsidP="00115549"/>
  </w:endnote>
  <w:endnote w:type="continuationSeparator" w:id="0">
    <w:p w14:paraId="75D703A8" w14:textId="77777777" w:rsidR="00A25271" w:rsidRDefault="00A25271" w:rsidP="00115549">
      <w:r>
        <w:continuationSeparator/>
      </w:r>
    </w:p>
    <w:p w14:paraId="54B42E81" w14:textId="77777777" w:rsidR="00A25271" w:rsidRDefault="00A25271" w:rsidP="00115549"/>
    <w:p w14:paraId="1F68E90D" w14:textId="77777777" w:rsidR="00A25271" w:rsidRDefault="00A25271" w:rsidP="00115549"/>
  </w:endnote>
  <w:endnote w:type="continuationNotice" w:id="1">
    <w:p w14:paraId="1248FFDD" w14:textId="77777777" w:rsidR="00A25271" w:rsidRDefault="00A25271" w:rsidP="00115549"/>
    <w:p w14:paraId="158C7EE1" w14:textId="77777777" w:rsidR="00A25271" w:rsidRDefault="00A25271" w:rsidP="00115549"/>
    <w:p w14:paraId="49EC3D0D" w14:textId="77777777" w:rsidR="00A25271" w:rsidRDefault="00A25271" w:rsidP="00115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D56E" w14:textId="77777777" w:rsidR="00EA2D9B" w:rsidRDefault="004B6D1F" w:rsidP="00252D83">
    <w:pPr>
      <w:pStyle w:val="StopkaFrankBold"/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FBA8435" wp14:editId="2751527A">
              <wp:simplePos x="0" y="0"/>
              <wp:positionH relativeFrom="column">
                <wp:posOffset>5486400</wp:posOffset>
              </wp:positionH>
              <wp:positionV relativeFrom="paragraph">
                <wp:posOffset>-59055</wp:posOffset>
              </wp:positionV>
              <wp:extent cx="381000" cy="228600"/>
              <wp:effectExtent l="0" t="0" r="0" b="0"/>
              <wp:wrapNone/>
              <wp:docPr id="1063920402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DD33C" w14:textId="77777777" w:rsidR="004B6D1F" w:rsidRDefault="004B6D1F" w:rsidP="004B6D1F">
                          <w:pPr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noProof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A843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6in;margin-top:-4.65pt;width:30pt;height:1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" filled="f" stroked="f">
              <v:textbox>
                <w:txbxContent>
                  <w:p w14:paraId="77ADD33C" w14:textId="77777777" w:rsidR="004B6D1F" w:rsidRDefault="004B6D1F" w:rsidP="004B6D1F">
                    <w:pPr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noProof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noProof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color w:val="C0000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t>/</w:t>
                    </w:r>
                    <w:r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t>3</w:t>
                    </w:r>
                    <w:r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70F9C" w:rsidRPr="00604B7E">
      <w:t xml:space="preserve">Fundacja Frank </w:t>
    </w:r>
    <w:proofErr w:type="spellStart"/>
    <w:r w:rsidR="00770F9C" w:rsidRPr="00604B7E">
      <w:t>Bold</w:t>
    </w:r>
    <w:proofErr w:type="spellEnd"/>
    <w:r w:rsidR="00770F9C" w:rsidRPr="00604B7E">
      <w:t xml:space="preserve"> </w:t>
    </w:r>
    <w:r w:rsidR="00770F9C" w:rsidRPr="005A6F42">
      <w:rPr>
        <w:b w:val="0"/>
        <w:bCs w:val="0"/>
      </w:rPr>
      <w:t xml:space="preserve">| </w:t>
    </w:r>
    <w:r w:rsidR="00B76918" w:rsidRPr="00604B7E">
      <w:t>www.frankbold.pl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7999" w14:textId="77777777" w:rsidR="00E178DC" w:rsidRPr="00604B7E" w:rsidRDefault="006A2BCE" w:rsidP="00604B7E">
    <w:pPr>
      <w:pStyle w:val="StopkaFrankBold"/>
    </w:pPr>
    <w:r w:rsidRPr="00604B7E">
      <w:rPr>
        <w:noProof/>
      </w:rPr>
      <w:drawing>
        <wp:anchor distT="0" distB="0" distL="114300" distR="114300" simplePos="0" relativeHeight="251658241" behindDoc="1" locked="0" layoutInCell="1" allowOverlap="1" wp14:anchorId="0F900050" wp14:editId="018F620E">
          <wp:simplePos x="0" y="0"/>
          <wp:positionH relativeFrom="rightMargin">
            <wp:posOffset>187325</wp:posOffset>
          </wp:positionH>
          <wp:positionV relativeFrom="paragraph">
            <wp:posOffset>5080</wp:posOffset>
          </wp:positionV>
          <wp:extent cx="434340" cy="280670"/>
          <wp:effectExtent l="0" t="0" r="3810" b="5080"/>
          <wp:wrapTight wrapText="bothSides">
            <wp:wrapPolygon edited="0">
              <wp:start x="0" y="0"/>
              <wp:lineTo x="0" y="16127"/>
              <wp:lineTo x="947" y="20525"/>
              <wp:lineTo x="20842" y="20525"/>
              <wp:lineTo x="20842" y="2932"/>
              <wp:lineTo x="18947" y="0"/>
              <wp:lineTo x="0" y="0"/>
            </wp:wrapPolygon>
          </wp:wrapTight>
          <wp:docPr id="84122516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47806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3AA" w:rsidRPr="00604B7E">
      <w:t xml:space="preserve">Fundacja Frank </w:t>
    </w:r>
    <w:proofErr w:type="spellStart"/>
    <w:r w:rsidR="009D53AA" w:rsidRPr="00604B7E">
      <w:t>Bold</w:t>
    </w:r>
    <w:proofErr w:type="spellEnd"/>
    <w:r w:rsidR="009651C1" w:rsidRPr="00604B7E">
      <w:t xml:space="preserve"> </w:t>
    </w:r>
    <w:r w:rsidR="009651C1" w:rsidRPr="005A6F42">
      <w:rPr>
        <w:b w:val="0"/>
        <w:bCs w:val="0"/>
      </w:rPr>
      <w:t xml:space="preserve">| </w:t>
    </w:r>
    <w:r w:rsidR="009D53AA" w:rsidRPr="005A6F42">
      <w:rPr>
        <w:b w:val="0"/>
        <w:bCs w:val="0"/>
      </w:rPr>
      <w:t xml:space="preserve">ul. </w:t>
    </w:r>
    <w:r w:rsidR="00CA52B9" w:rsidRPr="005A6F42">
      <w:rPr>
        <w:b w:val="0"/>
        <w:bCs w:val="0"/>
      </w:rPr>
      <w:t xml:space="preserve">M. </w:t>
    </w:r>
    <w:r w:rsidR="009D53AA" w:rsidRPr="005A6F42">
      <w:rPr>
        <w:b w:val="0"/>
        <w:bCs w:val="0"/>
      </w:rPr>
      <w:t>Skłodowskiej-Curie 4/3</w:t>
    </w:r>
    <w:r w:rsidR="009651C1" w:rsidRPr="005A6F42">
      <w:rPr>
        <w:b w:val="0"/>
        <w:bCs w:val="0"/>
      </w:rPr>
      <w:t xml:space="preserve"> |</w:t>
    </w:r>
    <w:r w:rsidR="009D53AA" w:rsidRPr="005A6F42">
      <w:rPr>
        <w:b w:val="0"/>
        <w:bCs w:val="0"/>
      </w:rPr>
      <w:t xml:space="preserve"> 31-025 Kraków</w:t>
    </w:r>
    <w:r w:rsidR="00194674" w:rsidRPr="005A6F42">
      <w:rPr>
        <w:b w:val="0"/>
        <w:bCs w:val="0"/>
      </w:rPr>
      <w:t xml:space="preserve"> | NIP: 6772371484</w:t>
    </w:r>
    <w:r w:rsidR="00271946" w:rsidRPr="00604B7E">
      <w:br/>
    </w:r>
    <w:hyperlink r:id="rId3" w:history="1">
      <w:r w:rsidR="00194674" w:rsidRPr="005A6F42">
        <w:rPr>
          <w:rStyle w:val="Hipercze"/>
          <w:b w:val="0"/>
          <w:bCs w:val="0"/>
          <w:color w:val="DB0038"/>
          <w:u w:val="none"/>
        </w:rPr>
        <w:t>krakow@frankbold.org</w:t>
      </w:r>
    </w:hyperlink>
    <w:r w:rsidR="00BE15CC" w:rsidRPr="005A6F42">
      <w:rPr>
        <w:b w:val="0"/>
        <w:bCs w:val="0"/>
      </w:rPr>
      <w:t xml:space="preserve"> </w:t>
    </w:r>
    <w:r w:rsidR="002978E9" w:rsidRPr="005A6F42">
      <w:rPr>
        <w:b w:val="0"/>
        <w:bCs w:val="0"/>
      </w:rPr>
      <w:t>| tel. +48 606 908</w:t>
    </w:r>
    <w:r w:rsidR="00194674" w:rsidRPr="005A6F42">
      <w:rPr>
        <w:b w:val="0"/>
        <w:bCs w:val="0"/>
      </w:rPr>
      <w:t> </w:t>
    </w:r>
    <w:r w:rsidR="002978E9" w:rsidRPr="005A6F42">
      <w:rPr>
        <w:b w:val="0"/>
        <w:bCs w:val="0"/>
      </w:rPr>
      <w:t>481</w:t>
    </w:r>
    <w:r w:rsidR="00194674" w:rsidRPr="005A6F42">
      <w:rPr>
        <w:b w:val="0"/>
        <w:bCs w:val="0"/>
      </w:rPr>
      <w:t xml:space="preserve"> | </w:t>
    </w:r>
    <w:r w:rsidR="00194674" w:rsidRPr="00604B7E">
      <w:t>www.frankbold.pl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A4E2" w14:textId="77777777" w:rsidR="00A25271" w:rsidRDefault="00A25271" w:rsidP="00115549">
      <w:r>
        <w:separator/>
      </w:r>
    </w:p>
  </w:footnote>
  <w:footnote w:type="continuationSeparator" w:id="0">
    <w:p w14:paraId="4E85C66C" w14:textId="77777777" w:rsidR="00A25271" w:rsidRDefault="00A25271" w:rsidP="00115549">
      <w:r>
        <w:continuationSeparator/>
      </w:r>
    </w:p>
    <w:p w14:paraId="7D1A00A9" w14:textId="77777777" w:rsidR="00A25271" w:rsidRDefault="00A25271" w:rsidP="00115549"/>
    <w:p w14:paraId="69985505" w14:textId="77777777" w:rsidR="00A25271" w:rsidRDefault="00A25271" w:rsidP="00115549"/>
  </w:footnote>
  <w:footnote w:type="continuationNotice" w:id="1">
    <w:p w14:paraId="3F8CC0AB" w14:textId="77777777" w:rsidR="00A25271" w:rsidRDefault="00A25271" w:rsidP="00115549"/>
    <w:p w14:paraId="15C82D3A" w14:textId="77777777" w:rsidR="00A25271" w:rsidRDefault="00A25271" w:rsidP="00115549"/>
    <w:p w14:paraId="3B7BBA06" w14:textId="77777777" w:rsidR="00A25271" w:rsidRDefault="00A25271" w:rsidP="00115549"/>
  </w:footnote>
  <w:footnote w:id="2">
    <w:p w14:paraId="5D8B5B05" w14:textId="67E2B271" w:rsidR="00273323" w:rsidRDefault="002733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3323">
        <w:t>Zob. art. 49 k.p.k.</w:t>
      </w:r>
    </w:p>
  </w:footnote>
  <w:footnote w:id="3">
    <w:p w14:paraId="1F6D7877" w14:textId="2E66ABF5" w:rsidR="00A33334" w:rsidRDefault="00A33334">
      <w:pPr>
        <w:pStyle w:val="Tekstprzypisudolnego"/>
      </w:pPr>
      <w:r>
        <w:rPr>
          <w:rStyle w:val="Odwoanieprzypisudolnego"/>
        </w:rPr>
        <w:footnoteRef/>
      </w:r>
      <w:r>
        <w:t xml:space="preserve"> S. 3 uzasadnienia projektu.</w:t>
      </w:r>
    </w:p>
  </w:footnote>
  <w:footnote w:id="4">
    <w:p w14:paraId="06919856" w14:textId="7FA55D8D" w:rsidR="00A33334" w:rsidRDefault="00A33334" w:rsidP="00A33334">
      <w:pPr>
        <w:pStyle w:val="Tekstprzypisudolnego"/>
      </w:pPr>
      <w:r>
        <w:rPr>
          <w:rStyle w:val="Odwoanieprzypisudolnego"/>
        </w:rPr>
        <w:footnoteRef/>
      </w:r>
      <w:r>
        <w:t xml:space="preserve"> Zob. np.: red. B. Kwiatkowski, B. </w:t>
      </w:r>
      <w:proofErr w:type="spellStart"/>
      <w:r>
        <w:t>Faracik</w:t>
      </w:r>
      <w:proofErr w:type="spellEnd"/>
      <w:r>
        <w:t xml:space="preserve">, </w:t>
      </w:r>
      <w:r w:rsidRPr="00A33334">
        <w:t>"Podstawowa analiza obecnej sytuacji w Polsce dotyczącej dostępu do środków zaradczych w sprawach nadużyć związanych z działalnością przedsiębiorstw"</w:t>
      </w:r>
      <w:r>
        <w:t xml:space="preserve">, Polski Instytut Praw Człowieka i Biznesu Report Series 1/2024, </w:t>
      </w:r>
      <w:r w:rsidRPr="00A33334">
        <w:t>Częstochowa, listopad 2024 r.</w:t>
      </w:r>
      <w:r>
        <w:t xml:space="preserve">, s. 67-69, </w:t>
      </w:r>
      <w:r w:rsidRPr="00A33334">
        <w:t>https://pihrb.org/wp-content/uploads/2024/12/PHIRB_RS_1_2024_Analiza-barier_web_final-1-1.pdf</w:t>
      </w:r>
    </w:p>
  </w:footnote>
  <w:footnote w:id="5">
    <w:p w14:paraId="2B448349" w14:textId="2095A3DE" w:rsidR="002D79A4" w:rsidRDefault="002D79A4">
      <w:pPr>
        <w:pStyle w:val="Tekstprzypisudolnego"/>
      </w:pPr>
      <w:r>
        <w:rPr>
          <w:rStyle w:val="Odwoanieprzypisudolnego"/>
        </w:rPr>
        <w:footnoteRef/>
      </w:r>
      <w:r>
        <w:t xml:space="preserve"> Zob. art. 90-91 k.p.k.</w:t>
      </w:r>
    </w:p>
  </w:footnote>
  <w:footnote w:id="6">
    <w:p w14:paraId="1183165A" w14:textId="52FD6F1D" w:rsidR="00273323" w:rsidRDefault="002733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3323">
        <w:t xml:space="preserve">Dz.U. 2023, poz. 1580 </w:t>
      </w:r>
      <w:proofErr w:type="spellStart"/>
      <w:r w:rsidRPr="00273323">
        <w:t>t.j</w:t>
      </w:r>
      <w:proofErr w:type="spellEnd"/>
      <w:r w:rsidRPr="00273323">
        <w:t xml:space="preserve">. z </w:t>
      </w:r>
      <w:proofErr w:type="spellStart"/>
      <w:r w:rsidRPr="00273323">
        <w:t>późn</w:t>
      </w:r>
      <w:proofErr w:type="spellEnd"/>
      <w:r w:rsidRPr="00273323">
        <w:t xml:space="preserve">. zm.; dalej jako: </w:t>
      </w:r>
      <w:proofErr w:type="spellStart"/>
      <w:r w:rsidRPr="00273323">
        <w:t>u.o.z</w:t>
      </w:r>
      <w:proofErr w:type="spellEnd"/>
      <w:r w:rsidRPr="00273323">
        <w:t>.</w:t>
      </w:r>
    </w:p>
  </w:footnote>
  <w:footnote w:id="7">
    <w:p w14:paraId="46E588AE" w14:textId="1080D651" w:rsidR="00273323" w:rsidRDefault="002733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3323">
        <w:t xml:space="preserve">Dz.U. 2023, poz. 465 </w:t>
      </w:r>
      <w:proofErr w:type="spellStart"/>
      <w:r w:rsidRPr="00273323">
        <w:t>t.j</w:t>
      </w:r>
      <w:proofErr w:type="spellEnd"/>
      <w:r w:rsidRPr="00273323">
        <w:t>.</w:t>
      </w:r>
      <w:r w:rsidR="003518D6">
        <w:t xml:space="preserve"> z </w:t>
      </w:r>
      <w:proofErr w:type="spellStart"/>
      <w:r w:rsidR="003518D6">
        <w:t>późn</w:t>
      </w:r>
      <w:proofErr w:type="spellEnd"/>
      <w:r w:rsidR="003518D6"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94D3" w14:textId="77777777" w:rsidR="00B76918" w:rsidRDefault="00CF0356">
    <w:pPr>
      <w:pStyle w:val="Nagwek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528AFAC" wp14:editId="64E854B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524000" cy="243840"/>
          <wp:effectExtent l="0" t="0" r="0" b="3810"/>
          <wp:wrapNone/>
          <wp:docPr id="1662906286" name="Obraz 2" descr="Obraz zawierający Czcionka, tekst, Grafika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97AA" w14:textId="77777777" w:rsidR="00E178DC" w:rsidRDefault="000F51C3" w:rsidP="0011554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92FF02" wp14:editId="539618CA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524000" cy="243840"/>
          <wp:effectExtent l="0" t="0" r="0" b="3810"/>
          <wp:wrapNone/>
          <wp:docPr id="2028707686" name="Obraz 2" descr="Obraz zawierający Czcionka, tekst, Grafika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747"/>
    <w:multiLevelType w:val="hybridMultilevel"/>
    <w:tmpl w:val="4C68A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2385"/>
    <w:multiLevelType w:val="hybridMultilevel"/>
    <w:tmpl w:val="EE98F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D21D6C">
      <w:start w:val="1"/>
      <w:numFmt w:val="lowerLetter"/>
      <w:pStyle w:val="Numerowanie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745"/>
    <w:multiLevelType w:val="hybridMultilevel"/>
    <w:tmpl w:val="AAACF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0FA0"/>
    <w:multiLevelType w:val="hybridMultilevel"/>
    <w:tmpl w:val="BB8A0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5697"/>
    <w:multiLevelType w:val="hybridMultilevel"/>
    <w:tmpl w:val="2DBA9210"/>
    <w:lvl w:ilvl="0" w:tplc="98F43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A29CC"/>
    <w:multiLevelType w:val="hybridMultilevel"/>
    <w:tmpl w:val="A0E60512"/>
    <w:lvl w:ilvl="0" w:tplc="D2466CAE">
      <w:start w:val="1"/>
      <w:numFmt w:val="decimal"/>
      <w:pStyle w:val="Numerowanie1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B13EBA"/>
    <w:multiLevelType w:val="hybridMultilevel"/>
    <w:tmpl w:val="46AEF6A8"/>
    <w:lvl w:ilvl="0" w:tplc="27F082E0">
      <w:start w:val="1"/>
      <w:numFmt w:val="upperRoman"/>
      <w:pStyle w:val="Numerowanie2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45CFA"/>
    <w:multiLevelType w:val="hybridMultilevel"/>
    <w:tmpl w:val="306AC2BC"/>
    <w:lvl w:ilvl="0" w:tplc="5798CCF8">
      <w:start w:val="1"/>
      <w:numFmt w:val="decimal"/>
      <w:pStyle w:val="Numeracjaakapitu"/>
      <w:lvlText w:val="(%1)"/>
      <w:lvlJc w:val="left"/>
      <w:pPr>
        <w:ind w:left="360" w:hanging="360"/>
      </w:pPr>
      <w:rPr>
        <w:rFonts w:hint="default"/>
        <w:i w:val="0"/>
        <w:iCs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43BB2"/>
    <w:multiLevelType w:val="hybridMultilevel"/>
    <w:tmpl w:val="7C0EC49E"/>
    <w:lvl w:ilvl="0" w:tplc="69963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F7FE6"/>
    <w:multiLevelType w:val="hybridMultilevel"/>
    <w:tmpl w:val="C3181FF8"/>
    <w:lvl w:ilvl="0" w:tplc="BC0ED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B1476"/>
    <w:multiLevelType w:val="hybridMultilevel"/>
    <w:tmpl w:val="D2242C5E"/>
    <w:lvl w:ilvl="0" w:tplc="E7B0E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24F30"/>
    <w:multiLevelType w:val="hybridMultilevel"/>
    <w:tmpl w:val="10B8A64E"/>
    <w:lvl w:ilvl="0" w:tplc="A29A91F2">
      <w:start w:val="1"/>
      <w:numFmt w:val="bullet"/>
      <w:pStyle w:val="Punktory"/>
      <w:lvlText w:val=""/>
      <w:lvlJc w:val="left"/>
      <w:pPr>
        <w:ind w:left="720" w:hanging="360"/>
      </w:pPr>
      <w:rPr>
        <w:rFonts w:ascii="Wingdings" w:hAnsi="Wingdings" w:hint="default"/>
        <w:color w:val="DB003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F0F17"/>
    <w:multiLevelType w:val="hybridMultilevel"/>
    <w:tmpl w:val="264A4030"/>
    <w:lvl w:ilvl="0" w:tplc="1494F8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211628">
    <w:abstractNumId w:val="2"/>
  </w:num>
  <w:num w:numId="2" w16cid:durableId="1058213844">
    <w:abstractNumId w:val="12"/>
  </w:num>
  <w:num w:numId="3" w16cid:durableId="646281205">
    <w:abstractNumId w:val="11"/>
  </w:num>
  <w:num w:numId="4" w16cid:durableId="502823720">
    <w:abstractNumId w:val="5"/>
  </w:num>
  <w:num w:numId="5" w16cid:durableId="1621838292">
    <w:abstractNumId w:val="1"/>
  </w:num>
  <w:num w:numId="6" w16cid:durableId="392239954">
    <w:abstractNumId w:val="7"/>
  </w:num>
  <w:num w:numId="7" w16cid:durableId="518272628">
    <w:abstractNumId w:val="8"/>
  </w:num>
  <w:num w:numId="8" w16cid:durableId="8454786">
    <w:abstractNumId w:val="10"/>
  </w:num>
  <w:num w:numId="9" w16cid:durableId="797723127">
    <w:abstractNumId w:val="4"/>
  </w:num>
  <w:num w:numId="10" w16cid:durableId="750616256">
    <w:abstractNumId w:val="5"/>
    <w:lvlOverride w:ilvl="0">
      <w:startOverride w:val="1"/>
    </w:lvlOverride>
  </w:num>
  <w:num w:numId="11" w16cid:durableId="464348977">
    <w:abstractNumId w:val="9"/>
  </w:num>
  <w:num w:numId="12" w16cid:durableId="389502463">
    <w:abstractNumId w:val="6"/>
  </w:num>
  <w:num w:numId="13" w16cid:durableId="414671391">
    <w:abstractNumId w:val="0"/>
  </w:num>
  <w:num w:numId="14" w16cid:durableId="567960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1NDAxtTC2tDCytDBU0lEKTi0uzszPAykwrAUADSKxPywAAAA="/>
  </w:docVars>
  <w:rsids>
    <w:rsidRoot w:val="00273323"/>
    <w:rsid w:val="0000036C"/>
    <w:rsid w:val="000019EC"/>
    <w:rsid w:val="00004584"/>
    <w:rsid w:val="00021235"/>
    <w:rsid w:val="0002497B"/>
    <w:rsid w:val="0006231C"/>
    <w:rsid w:val="00064FE9"/>
    <w:rsid w:val="00065B39"/>
    <w:rsid w:val="000712C1"/>
    <w:rsid w:val="00076CF3"/>
    <w:rsid w:val="00086009"/>
    <w:rsid w:val="000C747F"/>
    <w:rsid w:val="000E1023"/>
    <w:rsid w:val="000F0A09"/>
    <w:rsid w:val="000F241A"/>
    <w:rsid w:val="000F3CBE"/>
    <w:rsid w:val="000F51C3"/>
    <w:rsid w:val="00106719"/>
    <w:rsid w:val="00113357"/>
    <w:rsid w:val="00115549"/>
    <w:rsid w:val="00122DB4"/>
    <w:rsid w:val="00123E24"/>
    <w:rsid w:val="00131458"/>
    <w:rsid w:val="0013534D"/>
    <w:rsid w:val="0014757B"/>
    <w:rsid w:val="00153786"/>
    <w:rsid w:val="001711D3"/>
    <w:rsid w:val="0017201B"/>
    <w:rsid w:val="00173128"/>
    <w:rsid w:val="00176F15"/>
    <w:rsid w:val="00182A67"/>
    <w:rsid w:val="00187AC9"/>
    <w:rsid w:val="001919AA"/>
    <w:rsid w:val="00194674"/>
    <w:rsid w:val="0019597E"/>
    <w:rsid w:val="0019709E"/>
    <w:rsid w:val="001B4044"/>
    <w:rsid w:val="001B5185"/>
    <w:rsid w:val="001B632A"/>
    <w:rsid w:val="001C3DBB"/>
    <w:rsid w:val="001E08EC"/>
    <w:rsid w:val="0020147E"/>
    <w:rsid w:val="00212E80"/>
    <w:rsid w:val="00214C3A"/>
    <w:rsid w:val="00214CA0"/>
    <w:rsid w:val="00222858"/>
    <w:rsid w:val="002243F2"/>
    <w:rsid w:val="00235FBF"/>
    <w:rsid w:val="00236FEC"/>
    <w:rsid w:val="00241754"/>
    <w:rsid w:val="00243399"/>
    <w:rsid w:val="00252D83"/>
    <w:rsid w:val="002640BE"/>
    <w:rsid w:val="00271946"/>
    <w:rsid w:val="00273323"/>
    <w:rsid w:val="00276AB1"/>
    <w:rsid w:val="00277FC3"/>
    <w:rsid w:val="00282214"/>
    <w:rsid w:val="002866B5"/>
    <w:rsid w:val="00287794"/>
    <w:rsid w:val="002914E7"/>
    <w:rsid w:val="002978E9"/>
    <w:rsid w:val="002B12AE"/>
    <w:rsid w:val="002B38A5"/>
    <w:rsid w:val="002C4C29"/>
    <w:rsid w:val="002D4D47"/>
    <w:rsid w:val="002D79A4"/>
    <w:rsid w:val="002E18D8"/>
    <w:rsid w:val="00300EF8"/>
    <w:rsid w:val="0030523B"/>
    <w:rsid w:val="003131DD"/>
    <w:rsid w:val="003140EA"/>
    <w:rsid w:val="0031582D"/>
    <w:rsid w:val="00331C15"/>
    <w:rsid w:val="00336AAE"/>
    <w:rsid w:val="003518D6"/>
    <w:rsid w:val="00355824"/>
    <w:rsid w:val="00356295"/>
    <w:rsid w:val="00360DF1"/>
    <w:rsid w:val="003657D8"/>
    <w:rsid w:val="003657ED"/>
    <w:rsid w:val="003773F4"/>
    <w:rsid w:val="00385F4E"/>
    <w:rsid w:val="0039670E"/>
    <w:rsid w:val="003A266C"/>
    <w:rsid w:val="003A3410"/>
    <w:rsid w:val="003A38B2"/>
    <w:rsid w:val="003A7026"/>
    <w:rsid w:val="003A7CCC"/>
    <w:rsid w:val="003B0A60"/>
    <w:rsid w:val="003B4599"/>
    <w:rsid w:val="003C1E1D"/>
    <w:rsid w:val="003C28F9"/>
    <w:rsid w:val="003D49CF"/>
    <w:rsid w:val="003E16D7"/>
    <w:rsid w:val="003F2A49"/>
    <w:rsid w:val="00405086"/>
    <w:rsid w:val="00411649"/>
    <w:rsid w:val="00412086"/>
    <w:rsid w:val="00414BB5"/>
    <w:rsid w:val="004152AE"/>
    <w:rsid w:val="00447908"/>
    <w:rsid w:val="00453D82"/>
    <w:rsid w:val="00466D3A"/>
    <w:rsid w:val="0047072E"/>
    <w:rsid w:val="00475694"/>
    <w:rsid w:val="0049155B"/>
    <w:rsid w:val="00494ED9"/>
    <w:rsid w:val="0049705C"/>
    <w:rsid w:val="004A538C"/>
    <w:rsid w:val="004B6D1F"/>
    <w:rsid w:val="004C03E1"/>
    <w:rsid w:val="004D4F18"/>
    <w:rsid w:val="004D7F1C"/>
    <w:rsid w:val="004E79F0"/>
    <w:rsid w:val="004E7DCF"/>
    <w:rsid w:val="004F3630"/>
    <w:rsid w:val="004F3EF0"/>
    <w:rsid w:val="004F7AD2"/>
    <w:rsid w:val="0050691E"/>
    <w:rsid w:val="00507B43"/>
    <w:rsid w:val="00513602"/>
    <w:rsid w:val="0053199A"/>
    <w:rsid w:val="00546ED6"/>
    <w:rsid w:val="00565AFC"/>
    <w:rsid w:val="00567A46"/>
    <w:rsid w:val="005708AB"/>
    <w:rsid w:val="005757FE"/>
    <w:rsid w:val="005811A4"/>
    <w:rsid w:val="00585FBD"/>
    <w:rsid w:val="00586301"/>
    <w:rsid w:val="00597130"/>
    <w:rsid w:val="005A1482"/>
    <w:rsid w:val="005A2558"/>
    <w:rsid w:val="005A275E"/>
    <w:rsid w:val="005A3C9B"/>
    <w:rsid w:val="005A6F42"/>
    <w:rsid w:val="005B038F"/>
    <w:rsid w:val="005B1127"/>
    <w:rsid w:val="005B1523"/>
    <w:rsid w:val="005B328B"/>
    <w:rsid w:val="005B705B"/>
    <w:rsid w:val="005C2291"/>
    <w:rsid w:val="005C7F52"/>
    <w:rsid w:val="005D17EE"/>
    <w:rsid w:val="005D1800"/>
    <w:rsid w:val="005E7633"/>
    <w:rsid w:val="005F13DE"/>
    <w:rsid w:val="005F329B"/>
    <w:rsid w:val="00603EAF"/>
    <w:rsid w:val="00604A60"/>
    <w:rsid w:val="00604B7E"/>
    <w:rsid w:val="00604E3A"/>
    <w:rsid w:val="00605197"/>
    <w:rsid w:val="00612716"/>
    <w:rsid w:val="00612863"/>
    <w:rsid w:val="00615E4A"/>
    <w:rsid w:val="00615FDF"/>
    <w:rsid w:val="00623A2B"/>
    <w:rsid w:val="00632BF1"/>
    <w:rsid w:val="00634747"/>
    <w:rsid w:val="0064133C"/>
    <w:rsid w:val="00641FCA"/>
    <w:rsid w:val="00646868"/>
    <w:rsid w:val="006551C4"/>
    <w:rsid w:val="00657C6F"/>
    <w:rsid w:val="006678A2"/>
    <w:rsid w:val="006924A9"/>
    <w:rsid w:val="00697268"/>
    <w:rsid w:val="006A2BCE"/>
    <w:rsid w:val="006B55E3"/>
    <w:rsid w:val="006C196F"/>
    <w:rsid w:val="006C4FBB"/>
    <w:rsid w:val="006D7E5E"/>
    <w:rsid w:val="006E0F00"/>
    <w:rsid w:val="006F2A15"/>
    <w:rsid w:val="006F3B79"/>
    <w:rsid w:val="006F58F3"/>
    <w:rsid w:val="006F71FB"/>
    <w:rsid w:val="006F7DED"/>
    <w:rsid w:val="007039AD"/>
    <w:rsid w:val="007046BD"/>
    <w:rsid w:val="00707B64"/>
    <w:rsid w:val="0072445D"/>
    <w:rsid w:val="007275DE"/>
    <w:rsid w:val="00742EC5"/>
    <w:rsid w:val="0074611C"/>
    <w:rsid w:val="00746BF2"/>
    <w:rsid w:val="00750946"/>
    <w:rsid w:val="00750E3F"/>
    <w:rsid w:val="00762D44"/>
    <w:rsid w:val="00770AFC"/>
    <w:rsid w:val="00770F9C"/>
    <w:rsid w:val="00772AD9"/>
    <w:rsid w:val="007766C3"/>
    <w:rsid w:val="007771D3"/>
    <w:rsid w:val="00781563"/>
    <w:rsid w:val="00790822"/>
    <w:rsid w:val="00792D0F"/>
    <w:rsid w:val="00793095"/>
    <w:rsid w:val="007930BB"/>
    <w:rsid w:val="007931AF"/>
    <w:rsid w:val="00793419"/>
    <w:rsid w:val="007965EB"/>
    <w:rsid w:val="007A3385"/>
    <w:rsid w:val="007A573F"/>
    <w:rsid w:val="007B0FC6"/>
    <w:rsid w:val="007B2660"/>
    <w:rsid w:val="007B5F71"/>
    <w:rsid w:val="008033F7"/>
    <w:rsid w:val="008040D8"/>
    <w:rsid w:val="008045C7"/>
    <w:rsid w:val="0080647E"/>
    <w:rsid w:val="00820875"/>
    <w:rsid w:val="00827D72"/>
    <w:rsid w:val="00831DA5"/>
    <w:rsid w:val="008321CA"/>
    <w:rsid w:val="00836017"/>
    <w:rsid w:val="00843B46"/>
    <w:rsid w:val="008502F9"/>
    <w:rsid w:val="008527C2"/>
    <w:rsid w:val="008727CB"/>
    <w:rsid w:val="00877095"/>
    <w:rsid w:val="00887FB2"/>
    <w:rsid w:val="00890149"/>
    <w:rsid w:val="0089359B"/>
    <w:rsid w:val="0089627D"/>
    <w:rsid w:val="008B29D6"/>
    <w:rsid w:val="008C7918"/>
    <w:rsid w:val="008D0757"/>
    <w:rsid w:val="008D2DD3"/>
    <w:rsid w:val="008F4F10"/>
    <w:rsid w:val="008F67C6"/>
    <w:rsid w:val="009203E3"/>
    <w:rsid w:val="0092609C"/>
    <w:rsid w:val="009433D4"/>
    <w:rsid w:val="0094640D"/>
    <w:rsid w:val="00951915"/>
    <w:rsid w:val="00952A69"/>
    <w:rsid w:val="009651C1"/>
    <w:rsid w:val="00973854"/>
    <w:rsid w:val="00976A5E"/>
    <w:rsid w:val="00980226"/>
    <w:rsid w:val="009843A5"/>
    <w:rsid w:val="00986AEC"/>
    <w:rsid w:val="00987349"/>
    <w:rsid w:val="009B38D9"/>
    <w:rsid w:val="009B5B18"/>
    <w:rsid w:val="009B677D"/>
    <w:rsid w:val="009C027A"/>
    <w:rsid w:val="009D53AA"/>
    <w:rsid w:val="009D61B5"/>
    <w:rsid w:val="009F30CE"/>
    <w:rsid w:val="009F4AF0"/>
    <w:rsid w:val="00A04270"/>
    <w:rsid w:val="00A053B8"/>
    <w:rsid w:val="00A148DC"/>
    <w:rsid w:val="00A15DA3"/>
    <w:rsid w:val="00A2272D"/>
    <w:rsid w:val="00A25271"/>
    <w:rsid w:val="00A2732B"/>
    <w:rsid w:val="00A33334"/>
    <w:rsid w:val="00A36F15"/>
    <w:rsid w:val="00A37F96"/>
    <w:rsid w:val="00A42857"/>
    <w:rsid w:val="00A548A1"/>
    <w:rsid w:val="00A54DF1"/>
    <w:rsid w:val="00A706F8"/>
    <w:rsid w:val="00A90E5F"/>
    <w:rsid w:val="00A93CA6"/>
    <w:rsid w:val="00A9651D"/>
    <w:rsid w:val="00AA2EA8"/>
    <w:rsid w:val="00AB36A1"/>
    <w:rsid w:val="00AB646B"/>
    <w:rsid w:val="00AC13A5"/>
    <w:rsid w:val="00AD44C7"/>
    <w:rsid w:val="00AD6CF7"/>
    <w:rsid w:val="00AD7515"/>
    <w:rsid w:val="00AF3B6C"/>
    <w:rsid w:val="00B00390"/>
    <w:rsid w:val="00B02DBF"/>
    <w:rsid w:val="00B074FE"/>
    <w:rsid w:val="00B13737"/>
    <w:rsid w:val="00B52BCA"/>
    <w:rsid w:val="00B631C1"/>
    <w:rsid w:val="00B632C8"/>
    <w:rsid w:val="00B65167"/>
    <w:rsid w:val="00B76918"/>
    <w:rsid w:val="00B950B8"/>
    <w:rsid w:val="00BA1D81"/>
    <w:rsid w:val="00BA73B6"/>
    <w:rsid w:val="00BC22F1"/>
    <w:rsid w:val="00BC365A"/>
    <w:rsid w:val="00BC71B6"/>
    <w:rsid w:val="00BD26EE"/>
    <w:rsid w:val="00BD70AC"/>
    <w:rsid w:val="00BE0612"/>
    <w:rsid w:val="00BE15CC"/>
    <w:rsid w:val="00BE1CC7"/>
    <w:rsid w:val="00BF1EE9"/>
    <w:rsid w:val="00BF2E82"/>
    <w:rsid w:val="00C01413"/>
    <w:rsid w:val="00C01557"/>
    <w:rsid w:val="00C01E0C"/>
    <w:rsid w:val="00C03664"/>
    <w:rsid w:val="00C1580A"/>
    <w:rsid w:val="00C42278"/>
    <w:rsid w:val="00C440A6"/>
    <w:rsid w:val="00C525BC"/>
    <w:rsid w:val="00C531FB"/>
    <w:rsid w:val="00C6262C"/>
    <w:rsid w:val="00C75FE8"/>
    <w:rsid w:val="00C9240D"/>
    <w:rsid w:val="00CA3203"/>
    <w:rsid w:val="00CA3FE9"/>
    <w:rsid w:val="00CA52B9"/>
    <w:rsid w:val="00CB4C88"/>
    <w:rsid w:val="00CB5932"/>
    <w:rsid w:val="00CC2D96"/>
    <w:rsid w:val="00CC3911"/>
    <w:rsid w:val="00CC4EF9"/>
    <w:rsid w:val="00CD677A"/>
    <w:rsid w:val="00CE248D"/>
    <w:rsid w:val="00CE5EC5"/>
    <w:rsid w:val="00CF0356"/>
    <w:rsid w:val="00D14009"/>
    <w:rsid w:val="00D23925"/>
    <w:rsid w:val="00D47DAD"/>
    <w:rsid w:val="00D51270"/>
    <w:rsid w:val="00D75C7F"/>
    <w:rsid w:val="00D81425"/>
    <w:rsid w:val="00D86FA7"/>
    <w:rsid w:val="00D94F5E"/>
    <w:rsid w:val="00DA40B8"/>
    <w:rsid w:val="00DA4F60"/>
    <w:rsid w:val="00DB4B3B"/>
    <w:rsid w:val="00DC30BB"/>
    <w:rsid w:val="00DD347E"/>
    <w:rsid w:val="00DD41F9"/>
    <w:rsid w:val="00DE7832"/>
    <w:rsid w:val="00DF1019"/>
    <w:rsid w:val="00DF3635"/>
    <w:rsid w:val="00E178DC"/>
    <w:rsid w:val="00E21E22"/>
    <w:rsid w:val="00E43293"/>
    <w:rsid w:val="00E4427B"/>
    <w:rsid w:val="00E64824"/>
    <w:rsid w:val="00EA2D9B"/>
    <w:rsid w:val="00EA4382"/>
    <w:rsid w:val="00EB4AEB"/>
    <w:rsid w:val="00EC6D14"/>
    <w:rsid w:val="00ED6BFF"/>
    <w:rsid w:val="00ED7715"/>
    <w:rsid w:val="00F00BCF"/>
    <w:rsid w:val="00F03710"/>
    <w:rsid w:val="00F13A37"/>
    <w:rsid w:val="00F17EE2"/>
    <w:rsid w:val="00F33EBD"/>
    <w:rsid w:val="00F363E3"/>
    <w:rsid w:val="00F42F08"/>
    <w:rsid w:val="00F54010"/>
    <w:rsid w:val="00F557EB"/>
    <w:rsid w:val="00F64DB1"/>
    <w:rsid w:val="00F659C2"/>
    <w:rsid w:val="00F72BA4"/>
    <w:rsid w:val="00F94357"/>
    <w:rsid w:val="00FA3BB9"/>
    <w:rsid w:val="00FB0D52"/>
    <w:rsid w:val="00FB646B"/>
    <w:rsid w:val="00FB7F5B"/>
    <w:rsid w:val="00FD09E6"/>
    <w:rsid w:val="00FE13A2"/>
    <w:rsid w:val="00FE5C5E"/>
    <w:rsid w:val="00FE7C7F"/>
    <w:rsid w:val="00FF036E"/>
    <w:rsid w:val="00FF3912"/>
    <w:rsid w:val="4E9CA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34354"/>
  <w15:chartTrackingRefBased/>
  <w15:docId w15:val="{32F3CD4D-A1D9-4E68-96A4-DD14583D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918"/>
    <w:pPr>
      <w:spacing w:after="120" w:line="276" w:lineRule="auto"/>
      <w:jc w:val="both"/>
    </w:pPr>
    <w:rPr>
      <w:rFonts w:ascii="Arial" w:hAnsi="Arial" w:cs="Arial"/>
    </w:rPr>
  </w:style>
  <w:style w:type="paragraph" w:styleId="Nagwek1">
    <w:name w:val="heading 1"/>
    <w:basedOn w:val="Tytu"/>
    <w:next w:val="Normalny"/>
    <w:link w:val="Nagwek1Znak"/>
    <w:uiPriority w:val="9"/>
    <w:qFormat/>
    <w:rsid w:val="00336AAE"/>
    <w:pPr>
      <w:jc w:val="left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A36F15"/>
    <w:pPr>
      <w:keepNext/>
      <w:keepLines/>
      <w:spacing w:before="240" w:after="240"/>
      <w:outlineLvl w:val="1"/>
    </w:pPr>
    <w:rPr>
      <w:rFonts w:eastAsiaTheme="majorEastAsia" w:cstheme="majorBidi"/>
      <w:color w:val="BAA979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1D3"/>
  </w:style>
  <w:style w:type="paragraph" w:styleId="Stopka">
    <w:name w:val="footer"/>
    <w:basedOn w:val="Normalny"/>
    <w:link w:val="StopkaZnak"/>
    <w:uiPriority w:val="99"/>
    <w:unhideWhenUsed/>
    <w:rsid w:val="0077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1D3"/>
  </w:style>
  <w:style w:type="character" w:customStyle="1" w:styleId="Nagwek1Znak">
    <w:name w:val="Nagłówek 1 Znak"/>
    <w:basedOn w:val="Domylnaczcionkaakapitu"/>
    <w:link w:val="Nagwek1"/>
    <w:uiPriority w:val="9"/>
    <w:rsid w:val="00336AAE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6F15"/>
    <w:rPr>
      <w:rFonts w:ascii="Open Sans" w:eastAsiaTheme="majorEastAsia" w:hAnsi="Open Sans" w:cstheme="majorBidi"/>
      <w:color w:val="BAA979"/>
      <w:sz w:val="28"/>
      <w:szCs w:val="26"/>
    </w:rPr>
  </w:style>
  <w:style w:type="paragraph" w:styleId="Akapitzlist">
    <w:name w:val="List Paragraph"/>
    <w:basedOn w:val="Normalny"/>
    <w:link w:val="AkapitzlistZnak"/>
    <w:uiPriority w:val="34"/>
    <w:rsid w:val="00212E80"/>
    <w:pPr>
      <w:spacing w:after="160"/>
      <w:ind w:left="708"/>
    </w:pPr>
    <w:rPr>
      <w:rFonts w:cs="Open Sans"/>
      <w:szCs w:val="20"/>
    </w:rPr>
  </w:style>
  <w:style w:type="character" w:styleId="Hipercze">
    <w:name w:val="Hyperlink"/>
    <w:basedOn w:val="Domylnaczcionkaakapitu"/>
    <w:uiPriority w:val="99"/>
    <w:unhideWhenUsed/>
    <w:rsid w:val="00212E80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42F08"/>
    <w:pPr>
      <w:spacing w:before="280" w:after="280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42F08"/>
    <w:rPr>
      <w:rFonts w:ascii="Arial" w:hAnsi="Arial" w:cs="Arial"/>
      <w:b/>
      <w:bCs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147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147E"/>
    <w:rPr>
      <w:rFonts w:ascii="Open Sans" w:hAnsi="Open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47E"/>
    <w:rPr>
      <w:rFonts w:ascii="Open Sans" w:hAnsi="Open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47E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link w:val="BezodstpwZnak"/>
    <w:uiPriority w:val="1"/>
    <w:qFormat/>
    <w:rsid w:val="00A2272D"/>
    <w:pPr>
      <w:spacing w:after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71946"/>
    <w:rPr>
      <w:color w:val="605E5C"/>
      <w:shd w:val="clear" w:color="auto" w:fill="E1DFDD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F10"/>
    <w:pPr>
      <w:pBdr>
        <w:top w:val="single" w:sz="4" w:space="10" w:color="DB0038"/>
        <w:bottom w:val="single" w:sz="4" w:space="10" w:color="DB0038"/>
      </w:pBdr>
      <w:spacing w:before="360" w:after="360"/>
      <w:ind w:left="864" w:right="864"/>
      <w:jc w:val="center"/>
    </w:pPr>
    <w:rPr>
      <w:i/>
      <w:iCs/>
      <w:color w:val="DB003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F10"/>
    <w:rPr>
      <w:rFonts w:ascii="Arial" w:hAnsi="Arial" w:cs="Arial"/>
      <w:i/>
      <w:iCs/>
      <w:color w:val="DB0038"/>
      <w:sz w:val="20"/>
    </w:rPr>
  </w:style>
  <w:style w:type="paragraph" w:customStyle="1" w:styleId="StopkaFrankBold">
    <w:name w:val="Stopka Frank Bold"/>
    <w:basedOn w:val="Stopka"/>
    <w:link w:val="StopkaFrankBoldZnak"/>
    <w:qFormat/>
    <w:rsid w:val="00604B7E"/>
    <w:pPr>
      <w:jc w:val="left"/>
    </w:pPr>
    <w:rPr>
      <w:b/>
      <w:bCs/>
      <w:color w:val="DB0038"/>
      <w:sz w:val="18"/>
      <w:szCs w:val="18"/>
    </w:rPr>
  </w:style>
  <w:style w:type="character" w:customStyle="1" w:styleId="StopkaFrankBoldZnak">
    <w:name w:val="Stopka Frank Bold Znak"/>
    <w:basedOn w:val="StopkaZnak"/>
    <w:link w:val="StopkaFrankBold"/>
    <w:rsid w:val="00604B7E"/>
    <w:rPr>
      <w:rFonts w:ascii="Arial" w:hAnsi="Arial" w:cs="Arial"/>
      <w:b/>
      <w:bCs/>
      <w:color w:val="DB0038"/>
      <w:sz w:val="18"/>
      <w:szCs w:val="18"/>
    </w:rPr>
  </w:style>
  <w:style w:type="paragraph" w:customStyle="1" w:styleId="AdresatPodpis">
    <w:name w:val="Adresat / Podpis"/>
    <w:basedOn w:val="Bezodstpw"/>
    <w:link w:val="AdresatPodpisZnak"/>
    <w:qFormat/>
    <w:rsid w:val="00604B7E"/>
  </w:style>
  <w:style w:type="character" w:customStyle="1" w:styleId="BezodstpwZnak">
    <w:name w:val="Bez odstępów Znak"/>
    <w:basedOn w:val="Domylnaczcionkaakapitu"/>
    <w:link w:val="Bezodstpw"/>
    <w:uiPriority w:val="1"/>
    <w:rsid w:val="00604B7E"/>
    <w:rPr>
      <w:rFonts w:ascii="Arial" w:hAnsi="Arial" w:cs="Arial"/>
    </w:rPr>
  </w:style>
  <w:style w:type="character" w:customStyle="1" w:styleId="AdresatPodpisZnak">
    <w:name w:val="Adresat / Podpis Znak"/>
    <w:basedOn w:val="BezodstpwZnak"/>
    <w:link w:val="AdresatPodpis"/>
    <w:rsid w:val="00604B7E"/>
    <w:rPr>
      <w:rFonts w:ascii="Arial" w:hAnsi="Arial" w:cs="Arial"/>
    </w:rPr>
  </w:style>
  <w:style w:type="character" w:styleId="Wyrnienieintensywne">
    <w:name w:val="Intense Emphasis"/>
    <w:basedOn w:val="Domylnaczcionkaakapitu"/>
    <w:uiPriority w:val="21"/>
    <w:qFormat/>
    <w:rsid w:val="00A9651D"/>
    <w:rPr>
      <w:i/>
      <w:iCs/>
      <w:color w:val="DB0038"/>
    </w:rPr>
  </w:style>
  <w:style w:type="character" w:styleId="Pogrubienie">
    <w:name w:val="Strong"/>
    <w:uiPriority w:val="22"/>
    <w:qFormat/>
    <w:rsid w:val="00A548A1"/>
    <w:rPr>
      <w:b/>
    </w:rPr>
  </w:style>
  <w:style w:type="paragraph" w:customStyle="1" w:styleId="Punktory">
    <w:name w:val="Punktory"/>
    <w:basedOn w:val="Akapitzlist"/>
    <w:link w:val="PunktoryZnak"/>
    <w:qFormat/>
    <w:rsid w:val="00276AB1"/>
    <w:pPr>
      <w:numPr>
        <w:numId w:val="3"/>
      </w:numPr>
      <w:spacing w:after="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76AB1"/>
    <w:rPr>
      <w:rFonts w:ascii="Arial" w:hAnsi="Arial" w:cs="Open Sans"/>
      <w:szCs w:val="20"/>
    </w:rPr>
  </w:style>
  <w:style w:type="character" w:customStyle="1" w:styleId="PunktoryZnak">
    <w:name w:val="Punktory Znak"/>
    <w:basedOn w:val="AkapitzlistZnak"/>
    <w:link w:val="Punktory"/>
    <w:rsid w:val="00276AB1"/>
    <w:rPr>
      <w:rFonts w:ascii="Arial" w:hAnsi="Arial" w:cs="Open Sans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F3B6C"/>
    <w:pPr>
      <w:spacing w:after="0" w:line="240" w:lineRule="auto"/>
    </w:pPr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3B6C"/>
    <w:rPr>
      <w:rFonts w:ascii="Arial" w:hAnsi="Arial" w:cs="Arial"/>
      <w:sz w:val="18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5185"/>
    <w:rPr>
      <w:vertAlign w:val="superscript"/>
    </w:rPr>
  </w:style>
  <w:style w:type="table" w:styleId="Tabela-Siatka">
    <w:name w:val="Table Grid"/>
    <w:basedOn w:val="Standardowy"/>
    <w:uiPriority w:val="39"/>
    <w:rsid w:val="00804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jaakapitu">
    <w:name w:val="Numeracja akapitu"/>
    <w:basedOn w:val="Akapitzlist"/>
    <w:link w:val="NumeracjaakapituZnak"/>
    <w:qFormat/>
    <w:rsid w:val="00360DF1"/>
    <w:pPr>
      <w:numPr>
        <w:numId w:val="6"/>
      </w:numPr>
      <w:tabs>
        <w:tab w:val="left" w:pos="0"/>
      </w:tabs>
      <w:ind w:left="0" w:hanging="426"/>
    </w:pPr>
  </w:style>
  <w:style w:type="character" w:customStyle="1" w:styleId="NumeracjaakapituZnak">
    <w:name w:val="Numeracja akapitu Znak"/>
    <w:basedOn w:val="AkapitzlistZnak"/>
    <w:link w:val="Numeracjaakapitu"/>
    <w:rsid w:val="00360DF1"/>
    <w:rPr>
      <w:rFonts w:ascii="Arial" w:hAnsi="Arial" w:cs="Open Sans"/>
      <w:szCs w:val="20"/>
    </w:rPr>
  </w:style>
  <w:style w:type="paragraph" w:customStyle="1" w:styleId="Uzasadnienie">
    <w:name w:val="Uzasadnienie"/>
    <w:basedOn w:val="AdresatPodpis"/>
    <w:link w:val="UzasadnienieZnak"/>
    <w:qFormat/>
    <w:rsid w:val="00D81425"/>
    <w:pPr>
      <w:spacing w:after="240"/>
      <w:jc w:val="center"/>
    </w:pPr>
    <w:rPr>
      <w:b/>
      <w:bCs/>
    </w:rPr>
  </w:style>
  <w:style w:type="character" w:customStyle="1" w:styleId="UzasadnienieZnak">
    <w:name w:val="Uzasadnienie Znak"/>
    <w:basedOn w:val="AdresatPodpisZnak"/>
    <w:link w:val="Uzasadnienie"/>
    <w:rsid w:val="003B4599"/>
    <w:rPr>
      <w:rFonts w:ascii="Arial" w:hAnsi="Arial" w:cs="Arial"/>
      <w:b/>
      <w:bCs/>
    </w:rPr>
  </w:style>
  <w:style w:type="paragraph" w:customStyle="1" w:styleId="Numerowanie1">
    <w:name w:val="Numerowanie 1"/>
    <w:basedOn w:val="AdresatPodpis"/>
    <w:link w:val="Numerowanie1Znak"/>
    <w:qFormat/>
    <w:rsid w:val="00D81425"/>
    <w:pPr>
      <w:numPr>
        <w:numId w:val="10"/>
      </w:numPr>
    </w:pPr>
  </w:style>
  <w:style w:type="character" w:customStyle="1" w:styleId="Numerowanie1Znak">
    <w:name w:val="Numerowanie 1 Znak"/>
    <w:basedOn w:val="AdresatPodpisZnak"/>
    <w:link w:val="Numerowanie1"/>
    <w:rsid w:val="00A42857"/>
    <w:rPr>
      <w:rFonts w:ascii="Arial" w:hAnsi="Arial" w:cs="Arial"/>
    </w:rPr>
  </w:style>
  <w:style w:type="paragraph" w:customStyle="1" w:styleId="Numerowanie2">
    <w:name w:val="Numerowanie 2"/>
    <w:basedOn w:val="AdresatPodpis"/>
    <w:link w:val="Numerowanie2Znak"/>
    <w:qFormat/>
    <w:rsid w:val="00D81425"/>
    <w:pPr>
      <w:numPr>
        <w:numId w:val="12"/>
      </w:numPr>
      <w:spacing w:after="240"/>
    </w:pPr>
    <w:rPr>
      <w:b/>
      <w:bCs/>
    </w:rPr>
  </w:style>
  <w:style w:type="character" w:customStyle="1" w:styleId="Numerowanie2Znak">
    <w:name w:val="Numerowanie 2 Znak"/>
    <w:basedOn w:val="AdresatPodpisZnak"/>
    <w:link w:val="Numerowanie2"/>
    <w:rsid w:val="00F64DB1"/>
    <w:rPr>
      <w:rFonts w:ascii="Arial" w:hAnsi="Arial" w:cs="Arial"/>
      <w:b/>
      <w:bCs/>
    </w:rPr>
  </w:style>
  <w:style w:type="paragraph" w:customStyle="1" w:styleId="Numerowanie">
    <w:name w:val="Numerowanie"/>
    <w:basedOn w:val="Akapitzlist"/>
    <w:link w:val="NumerowanieZnak"/>
    <w:qFormat/>
    <w:rsid w:val="00DA40B8"/>
    <w:pPr>
      <w:numPr>
        <w:ilvl w:val="1"/>
        <w:numId w:val="5"/>
      </w:numPr>
    </w:pPr>
    <w:rPr>
      <w:b/>
      <w:bCs/>
    </w:rPr>
  </w:style>
  <w:style w:type="character" w:customStyle="1" w:styleId="NumerowanieZnak">
    <w:name w:val="Numerowanie Znak"/>
    <w:basedOn w:val="AkapitzlistZnak"/>
    <w:link w:val="Numerowanie"/>
    <w:rsid w:val="00DA40B8"/>
    <w:rPr>
      <w:rFonts w:ascii="Arial" w:hAnsi="Arial" w:cs="Open Sans"/>
      <w:b/>
      <w:bCs/>
      <w:szCs w:val="20"/>
    </w:rPr>
  </w:style>
  <w:style w:type="paragraph" w:customStyle="1" w:styleId="Zaczniki">
    <w:name w:val="Załączniki"/>
    <w:basedOn w:val="AdresatPodpis"/>
    <w:link w:val="ZacznikiZnak"/>
    <w:qFormat/>
    <w:rsid w:val="00A706F8"/>
    <w:rPr>
      <w:sz w:val="18"/>
      <w:szCs w:val="18"/>
    </w:rPr>
  </w:style>
  <w:style w:type="character" w:customStyle="1" w:styleId="ZacznikiZnak">
    <w:name w:val="Załączniki Znak"/>
    <w:basedOn w:val="AdresatPodpisZnak"/>
    <w:link w:val="Zaczniki"/>
    <w:rsid w:val="00A706F8"/>
    <w:rPr>
      <w:rFonts w:ascii="Arial" w:hAnsi="Arial" w:cs="Arial"/>
      <w:sz w:val="18"/>
      <w:szCs w:val="18"/>
    </w:rPr>
  </w:style>
  <w:style w:type="paragraph" w:customStyle="1" w:styleId="Przypis">
    <w:name w:val="Przypis"/>
    <w:basedOn w:val="Tekstprzypisudolnego"/>
    <w:link w:val="PrzypisZnak"/>
    <w:qFormat/>
    <w:rsid w:val="00EA4382"/>
  </w:style>
  <w:style w:type="character" w:customStyle="1" w:styleId="PrzypisZnak">
    <w:name w:val="Przypis Znak"/>
    <w:basedOn w:val="TekstprzypisudolnegoZnak"/>
    <w:link w:val="Przypis"/>
    <w:rsid w:val="00EA4382"/>
    <w:rPr>
      <w:rFonts w:ascii="Arial" w:hAnsi="Arial" w:cs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rakow@frankbold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wia\OneDrive\Dokumenty\Niestandardowe%20szablony%20pakietu%20Office\Firm&#243;wka%20-%20Fundacja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a876511-17df-4034-8a1d-6a192df3aa19" xsi:nil="true"/>
    <lcf76f155ced4ddcb4097134ff3c332f xmlns="6a876511-17df-4034-8a1d-6a192df3aa19">
      <Terms xmlns="http://schemas.microsoft.com/office/infopath/2007/PartnerControls"/>
    </lcf76f155ced4ddcb4097134ff3c332f>
    <TaxCatchAll xmlns="633e7ee9-3634-4b97-a3aa-0c92bcb92f2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ACD3430F896458640F024E44D7D4A" ma:contentTypeVersion="17" ma:contentTypeDescription="Create a new document." ma:contentTypeScope="" ma:versionID="9eb09436a73fd7f36e532757ec9071e8">
  <xsd:schema xmlns:xsd="http://www.w3.org/2001/XMLSchema" xmlns:xs="http://www.w3.org/2001/XMLSchema" xmlns:p="http://schemas.microsoft.com/office/2006/metadata/properties" xmlns:ns2="6a876511-17df-4034-8a1d-6a192df3aa19" xmlns:ns3="633e7ee9-3634-4b97-a3aa-0c92bcb92f24" targetNamespace="http://schemas.microsoft.com/office/2006/metadata/properties" ma:root="true" ma:fieldsID="cdf341088604bf9123383c6062158564" ns2:_="" ns3:_="">
    <xsd:import namespace="6a876511-17df-4034-8a1d-6a192df3aa19"/>
    <xsd:import namespace="633e7ee9-3634-4b97-a3aa-0c92bcb92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6511-17df-4034-8a1d-6a192df3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5" nillable="true" ma:displayName="Stan zatwierdzenia" ma:internalName="Stan_x0020_zatwierdzenia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5de141-9cb7-410d-aaa7-fc23aff96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7ee9-3634-4b97-a3aa-0c92bcb92f2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161e013-a664-45c9-ac9f-b8f6f44482ef}" ma:internalName="TaxCatchAll" ma:showField="CatchAllData" ma:web="633e7ee9-3634-4b97-a3aa-0c92bcb92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DBD0D-110C-4614-BEA9-9E656C2AF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CA8AC-3D95-4C7F-A7C0-205EEE48F3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D72166-E5DF-4B3C-9C68-D13AAEBC6F47}">
  <ds:schemaRefs>
    <ds:schemaRef ds:uri="http://schemas.microsoft.com/office/2006/metadata/properties"/>
    <ds:schemaRef ds:uri="http://schemas.microsoft.com/office/infopath/2007/PartnerControls"/>
    <ds:schemaRef ds:uri="6a876511-17df-4034-8a1d-6a192df3aa19"/>
    <ds:schemaRef ds:uri="633e7ee9-3634-4b97-a3aa-0c92bcb92f24"/>
  </ds:schemaRefs>
</ds:datastoreItem>
</file>

<file path=customXml/itemProps4.xml><?xml version="1.0" encoding="utf-8"?>
<ds:datastoreItem xmlns:ds="http://schemas.openxmlformats.org/officeDocument/2006/customXml" ds:itemID="{B9702B3C-7B2A-490A-8C76-05CD5542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76511-17df-4034-8a1d-6a192df3aa19"/>
    <ds:schemaRef ds:uri="633e7ee9-3634-4b97-a3aa-0c92bcb92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- Fundacja_szablon</Template>
  <TotalTime>6</TotalTime>
  <Pages>2</Pages>
  <Words>475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Kwiatkowski</dc:creator>
  <cp:keywords/>
  <dc:description/>
  <cp:lastModifiedBy>Anna Kociucka</cp:lastModifiedBy>
  <cp:revision>2</cp:revision>
  <cp:lastPrinted>2026-06-19T14:18:00Z</cp:lastPrinted>
  <dcterms:created xsi:type="dcterms:W3CDTF">2026-07-01T14:45:00Z</dcterms:created>
  <dcterms:modified xsi:type="dcterms:W3CDTF">2026-07-01T14:45:00Z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0x0101002B4ACD3430F896458640F024E44D7D4A</vt:lpwstr>
  </property>
  <property fmtid="{D5CDD505-2E9C-101B-9397-08002B2CF9AE}" pid="3" name="MediaServiceImageTags">
    <vt:lpwstr/>
  </property>
</Properties>
</file>